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4D7D" w14:textId="77777777" w:rsidR="00A93644" w:rsidRPr="008C67E6" w:rsidRDefault="00A93644" w:rsidP="003C49D2">
      <w:pPr>
        <w:jc w:val="center"/>
        <w:rPr>
          <w:rFonts w:ascii="Century Gothic" w:hAnsi="Century Gothic" w:cs="Arial"/>
        </w:rPr>
      </w:pPr>
    </w:p>
    <w:p w14:paraId="47418297" w14:textId="241CE163" w:rsidR="000120C6" w:rsidRPr="008C67E6" w:rsidRDefault="00A93644" w:rsidP="003C49D2">
      <w:pPr>
        <w:jc w:val="center"/>
        <w:rPr>
          <w:rFonts w:ascii="Century Gothic" w:hAnsi="Century Gothic" w:cs="Arial"/>
        </w:rPr>
      </w:pPr>
      <w:r w:rsidRPr="008C67E6">
        <w:rPr>
          <w:rFonts w:ascii="Century Gothic" w:hAnsi="Century Gothic" w:cs="Arial"/>
          <w:noProof/>
        </w:rPr>
        <mc:AlternateContent>
          <mc:Choice Requires="wps">
            <w:drawing>
              <wp:inline distT="0" distB="0" distL="0" distR="0" wp14:anchorId="2160C588" wp14:editId="3E07EC89">
                <wp:extent cx="3649133" cy="343535"/>
                <wp:effectExtent l="0" t="0" r="0" b="0"/>
                <wp:docPr id="4" name="Round Same-side Corner of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133" cy="34353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346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D1244" w14:textId="39FF56D8" w:rsidR="00A93644" w:rsidRPr="008C67E6" w:rsidRDefault="00A93644" w:rsidP="00A9364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pacing w:val="100"/>
                              </w:rPr>
                            </w:pPr>
                            <w:r w:rsidRPr="008C67E6">
                              <w:rPr>
                                <w:rFonts w:ascii="Century Gothic" w:hAnsi="Century Gothic" w:cs="Arial"/>
                                <w:b/>
                                <w:bCs/>
                                <w:spacing w:val="100"/>
                              </w:rPr>
                              <w:t>OPPORTUNITY BREAKDOWN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0C588" id="Round Same-side Corner of Rectangle 4" o:spid="_x0000_s1026" style="width:287.3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649133,3435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" adj="-11796480,,5400" path="m171768,l3477366,v94865,,171768,76903,171768,171768c3649134,229024,3649133,286279,3649133,343535r,l,343535r,l,171768c,76903,76903,,171768,xe" fillcolor="#d34686" stroked="f" strokeweight="1pt">
                <v:stroke joinstyle="miter"/>
                <v:formulas/>
                <v:path arrowok="t" o:connecttype="custom" o:connectlocs="171768,0;3477366,0;3649134,171768;3649133,343535;3649133,343535;0,343535;0,343535;0,171768;171768,0" o:connectangles="0,0,0,0,0,0,0,0,0" textboxrect="0,0,3649133,343535"/>
                <v:textbox>
                  <w:txbxContent>
                    <w:p w14:paraId="250D1244" w14:textId="39FF56D8" w:rsidR="00A93644" w:rsidRPr="008C67E6" w:rsidRDefault="00A93644" w:rsidP="00A9364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pacing w:val="100"/>
                        </w:rPr>
                      </w:pPr>
                      <w:r w:rsidRPr="008C67E6">
                        <w:rPr>
                          <w:rFonts w:ascii="Century Gothic" w:hAnsi="Century Gothic" w:cs="Arial"/>
                          <w:b/>
                          <w:bCs/>
                          <w:spacing w:val="100"/>
                        </w:rPr>
                        <w:t>OPPORTUNITY BREAKDOWN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4183" w:type="dxa"/>
        <w:tblInd w:w="-436" w:type="dxa"/>
        <w:tblBorders>
          <w:top w:val="single" w:sz="4" w:space="0" w:color="D34686"/>
          <w:left w:val="single" w:sz="2" w:space="0" w:color="FFFFFF" w:themeColor="background1"/>
          <w:bottom w:val="single" w:sz="4" w:space="0" w:color="D34686"/>
          <w:right w:val="single" w:sz="2" w:space="0" w:color="FFFFFF" w:themeColor="background1"/>
          <w:insideH w:val="single" w:sz="4" w:space="0" w:color="D34686"/>
        </w:tblBorders>
        <w:shd w:val="clear" w:color="auto" w:fill="57565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1340"/>
      </w:tblGrid>
      <w:tr w:rsidR="000120C6" w:rsidRPr="008C67E6" w14:paraId="0EFDF166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B42C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CONTRACT/PROJECT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C33F" w14:textId="2F6E25D2" w:rsidR="000120C6" w:rsidRPr="00CF6364" w:rsidRDefault="00CF6364" w:rsidP="00CF6364">
            <w:pPr>
              <w:pStyle w:val="Heading1"/>
              <w:spacing w:before="0" w:beforeAutospacing="0" w:after="450" w:afterAutospacing="0"/>
              <w:rPr>
                <w:rFonts w:ascii="Century Gothic" w:hAnsi="Century Gothic" w:cs="Arial"/>
                <w:b w:val="0"/>
                <w:bCs w:val="0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 w:val="0"/>
                <w:bCs w:val="0"/>
                <w:color w:val="0B0C0C"/>
                <w:sz w:val="22"/>
                <w:szCs w:val="22"/>
              </w:rPr>
              <w:t>Care at Home</w:t>
            </w:r>
          </w:p>
        </w:tc>
      </w:tr>
      <w:tr w:rsidR="000120C6" w:rsidRPr="008C67E6" w14:paraId="60852172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A1A8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BUYER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E15A" w14:textId="77777777" w:rsidR="00CF6364" w:rsidRPr="00CF6364" w:rsidRDefault="00CF6364" w:rsidP="00CF6364">
            <w:pPr>
              <w:spacing w:before="100" w:beforeAutospacing="1" w:after="75"/>
              <w:rPr>
                <w:rFonts w:ascii="Century Gothic" w:hAnsi="Century Gothic" w:cs="Arial"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Southend-on-Sea City Council</w:t>
            </w:r>
          </w:p>
          <w:p w14:paraId="2EA08E70" w14:textId="2D188F88" w:rsidR="00554EBD" w:rsidRPr="00CF6364" w:rsidRDefault="00554EBD" w:rsidP="000120C6">
            <w:pPr>
              <w:spacing w:before="100" w:beforeAutospacing="1" w:after="100" w:afterAutospacing="1"/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120C6" w:rsidRPr="008C67E6" w14:paraId="40654FDC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0C8B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LOCATION OF DELIVERY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7213" w14:textId="77777777" w:rsidR="000120C6" w:rsidRPr="00CF6364" w:rsidRDefault="00CF6364" w:rsidP="000120C6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F6364">
              <w:rPr>
                <w:rFonts w:ascii="Century Gothic" w:hAnsi="Century Gothic"/>
                <w:color w:val="000000"/>
                <w:sz w:val="22"/>
                <w:szCs w:val="22"/>
              </w:rPr>
              <w:t>The Services will be provided at the following location(s):</w:t>
            </w:r>
            <w:r w:rsidRPr="00CF6364">
              <w:rPr>
                <w:rStyle w:val="apple-converted-space"/>
                <w:rFonts w:ascii="Century Gothic" w:hAnsi="Century Gothic"/>
                <w:color w:val="000000"/>
                <w:sz w:val="22"/>
                <w:szCs w:val="22"/>
              </w:rPr>
              <w:t> </w:t>
            </w:r>
            <w:r w:rsidRPr="00CF6364">
              <w:rPr>
                <w:rStyle w:val="Strong"/>
                <w:rFonts w:ascii="Century Gothic" w:hAnsi="Century Gothic"/>
                <w:b w:val="0"/>
                <w:bCs w:val="0"/>
                <w:color w:val="000000"/>
                <w:sz w:val="22"/>
                <w:szCs w:val="22"/>
              </w:rPr>
              <w:t>West, West Central, East, and East Central</w:t>
            </w:r>
            <w:r w:rsidRPr="00CF6364">
              <w:rPr>
                <w:rStyle w:val="apple-converted-space"/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</w:t>
            </w:r>
            <w:r w:rsidRPr="00CF6364">
              <w:rPr>
                <w:rFonts w:ascii="Century Gothic" w:hAnsi="Century Gothic"/>
                <w:color w:val="000000"/>
                <w:sz w:val="22"/>
                <w:szCs w:val="22"/>
              </w:rPr>
              <w:t>and other appropriate locations in the surrounding community and beyond as required.</w:t>
            </w:r>
          </w:p>
          <w:p w14:paraId="482BDD4A" w14:textId="77777777" w:rsidR="00CF6364" w:rsidRPr="00CF6364" w:rsidRDefault="00CF6364" w:rsidP="000120C6">
            <w:pPr>
              <w:rPr>
                <w:rFonts w:ascii="Century Gothic" w:hAnsi="Century Gothic"/>
                <w:color w:val="00313C"/>
                <w:sz w:val="22"/>
                <w:szCs w:val="22"/>
              </w:rPr>
            </w:pPr>
          </w:p>
          <w:p w14:paraId="76056AA6" w14:textId="77777777" w:rsidR="00CF6364" w:rsidRPr="00CF6364" w:rsidRDefault="00CF6364" w:rsidP="00CF6364">
            <w:r w:rsidRPr="00CF6364">
              <w:rPr>
                <w:rFonts w:ascii="Century Gothic" w:hAnsi="Century Gothic"/>
                <w:color w:val="00313C"/>
                <w:sz w:val="22"/>
                <w:szCs w:val="22"/>
              </w:rPr>
              <w:t>See Lot information below.</w:t>
            </w:r>
          </w:p>
          <w:p w14:paraId="1C2B338C" w14:textId="063455A6" w:rsidR="00CF6364" w:rsidRPr="00CF6364" w:rsidRDefault="00CF6364" w:rsidP="000120C6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120C6" w:rsidRPr="008C67E6" w14:paraId="373B5E0F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8823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DELIVERY LENGTH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29AB" w14:textId="77777777" w:rsidR="00CF6364" w:rsidRPr="00CF6364" w:rsidRDefault="00CF6364" w:rsidP="00CF6364">
            <w:pPr>
              <w:pStyle w:val="Heading3"/>
              <w:spacing w:before="0" w:after="300"/>
              <w:rPr>
                <w:rFonts w:ascii="Century Gothic" w:hAnsi="Century Gothic" w:cs="Arial"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Contract dates (estimated)</w:t>
            </w:r>
          </w:p>
          <w:p w14:paraId="56CA7284" w14:textId="77777777" w:rsidR="00CF6364" w:rsidRPr="00CF6364" w:rsidRDefault="00CF6364" w:rsidP="00CF6364">
            <w:pPr>
              <w:numPr>
                <w:ilvl w:val="0"/>
                <w:numId w:val="17"/>
              </w:numPr>
              <w:spacing w:before="100" w:beforeAutospacing="1" w:after="75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1 October 2025 to 30 September 2028</w:t>
            </w:r>
          </w:p>
          <w:p w14:paraId="2F981349" w14:textId="77777777" w:rsidR="00CF6364" w:rsidRPr="00CF6364" w:rsidRDefault="00CF6364" w:rsidP="00CF6364">
            <w:pPr>
              <w:numPr>
                <w:ilvl w:val="0"/>
                <w:numId w:val="17"/>
              </w:numPr>
              <w:spacing w:before="100" w:beforeAutospacing="1" w:after="75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Possible extension to 30 September 2030</w:t>
            </w:r>
          </w:p>
          <w:p w14:paraId="3D86B20E" w14:textId="77777777" w:rsidR="00CF6364" w:rsidRDefault="00CF6364" w:rsidP="00CF6364">
            <w:pPr>
              <w:numPr>
                <w:ilvl w:val="0"/>
                <w:numId w:val="17"/>
              </w:numPr>
              <w:spacing w:before="100" w:beforeAutospacing="1" w:after="75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5 years</w:t>
            </w:r>
          </w:p>
          <w:p w14:paraId="137C62EB" w14:textId="09D8A4EF" w:rsidR="00CF6364" w:rsidRPr="00CF6364" w:rsidRDefault="00CF6364" w:rsidP="00CF6364">
            <w:pPr>
              <w:numPr>
                <w:ilvl w:val="0"/>
                <w:numId w:val="17"/>
              </w:numPr>
              <w:spacing w:before="100" w:beforeAutospacing="1" w:after="75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i/>
                <w:iCs/>
                <w:color w:val="0B0C0C"/>
                <w:sz w:val="22"/>
                <w:szCs w:val="22"/>
              </w:rPr>
              <w:t>Description of possible extension:</w:t>
            </w:r>
            <w:r>
              <w:rPr>
                <w:rFonts w:ascii="Century Gothic" w:hAnsi="Century Gothic" w:cs="Arial"/>
                <w:i/>
                <w:iCs/>
                <w:color w:val="0B0C0C"/>
                <w:sz w:val="22"/>
                <w:szCs w:val="22"/>
              </w:rPr>
              <w:t xml:space="preserve"> </w:t>
            </w: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Two (2) twelve-month (12) increments.</w:t>
            </w:r>
          </w:p>
          <w:p w14:paraId="143458B2" w14:textId="61F9C250" w:rsidR="000120C6" w:rsidRPr="008C67E6" w:rsidRDefault="000120C6" w:rsidP="000120C6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120C6" w:rsidRPr="008C67E6" w14:paraId="216AD453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4488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BUDGET/VALUE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3423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Estimated contract value of £21,000,000 per annum for a period of 3 years with the option to extend for a further two years.</w:t>
            </w:r>
          </w:p>
          <w:p w14:paraId="2A890D0A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Estimated total contract value : £110,000,000</w:t>
            </w:r>
          </w:p>
          <w:p w14:paraId="66C608CE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Southend City Council (SCC) are looking to establish a Care at Home Framework in which any statutory funded </w:t>
            </w:r>
            <w:proofErr w:type="spellStart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organisation</w:t>
            </w:r>
            <w:proofErr w:type="spellEnd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 can </w:t>
            </w:r>
            <w:proofErr w:type="spellStart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utilise</w:t>
            </w:r>
            <w:proofErr w:type="spellEnd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.</w:t>
            </w:r>
          </w:p>
          <w:p w14:paraId="02160282" w14:textId="5B2EC71F" w:rsidR="00F0393F" w:rsidRPr="008C67E6" w:rsidRDefault="00F0393F" w:rsidP="000120C6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6129B6" w:rsidRPr="008C67E6" w14:paraId="0575CA0D" w14:textId="77777777" w:rsidTr="008C67E6">
        <w:trPr>
          <w:trHeight w:val="680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ED3C" w14:textId="12D4F6D1" w:rsidR="006129B6" w:rsidRPr="008C67E6" w:rsidRDefault="006129B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lastRenderedPageBreak/>
              <w:t>MINIMUM FINANCIAL THRESHOLD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E80C" w14:textId="77777777" w:rsidR="006129B6" w:rsidRDefault="00CF6364" w:rsidP="000120C6">
            <w:pPr>
              <w:rPr>
                <w:rFonts w:ascii="Century Gothic" w:hAnsi="Century Gothi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00000"/>
                <w:sz w:val="22"/>
                <w:szCs w:val="22"/>
              </w:rPr>
              <w:t>Your financial information will be assessed through a credit check via Red Flag Alert:</w:t>
            </w:r>
            <w:r w:rsidRPr="00CF6364">
              <w:rPr>
                <w:rStyle w:val="apple-converted-space"/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  <w:hyperlink r:id="rId7" w:history="1">
              <w:r w:rsidRPr="00CF6364">
                <w:rPr>
                  <w:rStyle w:val="Hyperlink"/>
                  <w:rFonts w:ascii="Century Gothic" w:hAnsi="Century Gothic" w:cs="Arial"/>
                  <w:color w:val="4077A6"/>
                  <w:sz w:val="22"/>
                  <w:szCs w:val="22"/>
                </w:rPr>
                <w:t>www.redflagalert.com</w:t>
              </w:r>
            </w:hyperlink>
          </w:p>
          <w:p w14:paraId="1E030217" w14:textId="77777777" w:rsidR="00CF6364" w:rsidRPr="00CF6364" w:rsidRDefault="00CF6364" w:rsidP="000120C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639E0E6" w14:textId="76867B96" w:rsidR="00CF6364" w:rsidRPr="008C67E6" w:rsidRDefault="00CF6364" w:rsidP="000120C6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00000"/>
                <w:sz w:val="22"/>
                <w:szCs w:val="22"/>
                <w:shd w:val="clear" w:color="auto" w:fill="FFFFFF"/>
              </w:rPr>
              <w:t>If you are relying on another supplier to act as a guarantor, please can you confirm that they are willing to provide a guarantee?</w:t>
            </w:r>
          </w:p>
        </w:tc>
      </w:tr>
      <w:tr w:rsidR="000120C6" w:rsidRPr="008C67E6" w14:paraId="41C9A843" w14:textId="77777777" w:rsidTr="008C67E6">
        <w:trPr>
          <w:trHeight w:val="113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363E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KEY DATES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BAF1" w14:textId="47D25B35" w:rsidR="00EA68A8" w:rsidRPr="00CF6364" w:rsidRDefault="00CF6364" w:rsidP="004F011D">
            <w:pPr>
              <w:pStyle w:val="NormalWeb"/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0313C"/>
                <w:sz w:val="22"/>
                <w:szCs w:val="22"/>
              </w:rPr>
              <w:t xml:space="preserve">Tender Submission Deadline - </w:t>
            </w: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  <w:shd w:val="clear" w:color="auto" w:fill="FFFFFF"/>
              </w:rPr>
              <w:t>20 June 2025, 3:00pm</w:t>
            </w:r>
          </w:p>
        </w:tc>
      </w:tr>
      <w:tr w:rsidR="000120C6" w:rsidRPr="008C67E6" w14:paraId="3CF68822" w14:textId="77777777" w:rsidTr="008C67E6">
        <w:trPr>
          <w:trHeight w:val="113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DDCA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SUBMISSION GUIDANCE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C996" w14:textId="57659776" w:rsidR="00CF6364" w:rsidRPr="00CF6364" w:rsidRDefault="00CF6364" w:rsidP="00CF6364">
            <w:pPr>
              <w:pStyle w:val="Heading3"/>
              <w:spacing w:before="0" w:after="300"/>
              <w:rPr>
                <w:rFonts w:ascii="Century Gothic" w:hAnsi="Century Gothic" w:cs="Arial"/>
                <w:color w:val="0B0C0C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</w:rPr>
              <w:t xml:space="preserve">Submission address </w:t>
            </w:r>
            <w:r>
              <w:rPr>
                <w:rFonts w:ascii="Century Gothic" w:hAnsi="Century Gothic" w:cs="Arial"/>
                <w:color w:val="0B0C0C"/>
              </w:rPr>
              <w:t xml:space="preserve">- </w:t>
            </w:r>
            <w:hyperlink r:id="rId8" w:history="1">
              <w:r w:rsidRPr="00E24D64">
                <w:rPr>
                  <w:rStyle w:val="Hyperlink"/>
                  <w:rFonts w:ascii="Century Gothic" w:hAnsi="Century Gothic" w:cs="Arial"/>
                </w:rPr>
                <w:t>https://procontract.due-north.com/</w:t>
              </w:r>
            </w:hyperlink>
          </w:p>
          <w:p w14:paraId="36718B37" w14:textId="2F64FE9F" w:rsidR="00CF6364" w:rsidRPr="00CF6364" w:rsidRDefault="00CF6364" w:rsidP="00DE6E1E">
            <w:pPr>
              <w:pStyle w:val="NormalWeb"/>
              <w:rPr>
                <w:rFonts w:ascii="Century Gothic" w:hAnsi="Century Gothic" w:cs="Arial"/>
                <w:color w:val="0B0C0C"/>
                <w:shd w:val="clear" w:color="auto" w:fill="FFFFFF"/>
              </w:rPr>
            </w:pPr>
            <w:r w:rsidRPr="00CF6364">
              <w:rPr>
                <w:rFonts w:ascii="Century Gothic" w:hAnsi="Century Gothic" w:cs="Arial"/>
                <w:color w:val="0B0C0C"/>
                <w:shd w:val="clear" w:color="auto" w:fill="FFFFFF"/>
              </w:rPr>
              <w:t xml:space="preserve">Prospective bidders will need to register on </w:t>
            </w:r>
            <w:proofErr w:type="spellStart"/>
            <w:r w:rsidRPr="00CF6364">
              <w:rPr>
                <w:rFonts w:ascii="Century Gothic" w:hAnsi="Century Gothic" w:cs="Arial"/>
                <w:color w:val="0B0C0C"/>
                <w:shd w:val="clear" w:color="auto" w:fill="FFFFFF"/>
              </w:rPr>
              <w:t>Procontract</w:t>
            </w:r>
            <w:proofErr w:type="spellEnd"/>
            <w:r w:rsidRPr="00CF6364">
              <w:rPr>
                <w:rFonts w:ascii="Century Gothic" w:hAnsi="Century Gothic" w:cs="Arial"/>
                <w:color w:val="0B0C0C"/>
                <w:shd w:val="clear" w:color="auto" w:fill="FFFFFF"/>
              </w:rPr>
              <w:t xml:space="preserve"> and on the Central Digital Platform before submitting.</w:t>
            </w:r>
            <w:r>
              <w:rPr>
                <w:rFonts w:ascii="Century Gothic" w:hAnsi="Century Gothic" w:cs="Arial"/>
                <w:color w:val="0B0C0C"/>
                <w:shd w:val="clear" w:color="auto" w:fill="FFFFFF"/>
              </w:rPr>
              <w:br/>
            </w:r>
          </w:p>
        </w:tc>
      </w:tr>
      <w:tr w:rsidR="000120C6" w:rsidRPr="008C67E6" w14:paraId="4D7AD5F6" w14:textId="77777777" w:rsidTr="008C67E6">
        <w:trPr>
          <w:trHeight w:val="45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614F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EVALUATION SCOPE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FA8B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Maximum number of lots a supplier can be awarded: </w:t>
            </w: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2</w:t>
            </w:r>
          </w:p>
          <w:p w14:paraId="48DB8AED" w14:textId="77777777" w:rsidR="00CF6364" w:rsidRDefault="00CF6364" w:rsidP="00CF6364">
            <w:pPr>
              <w:pStyle w:val="govuk-body"/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Description of how multiple lots may be awarded:</w:t>
            </w:r>
          </w:p>
          <w:p w14:paraId="63D2F135" w14:textId="77777777" w:rsidR="00CF6364" w:rsidRDefault="00CF6364" w:rsidP="00CF6364">
            <w:pPr>
              <w:pStyle w:val="govuk-body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A single provider cannot be awarded more than 2 lead provider areas (lots). A single provider includes </w:t>
            </w:r>
            <w:proofErr w:type="spellStart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organisations</w:t>
            </w:r>
            <w:proofErr w:type="spellEnd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 with different trading names but with the same individual with significant control.</w:t>
            </w:r>
          </w:p>
          <w:p w14:paraId="106F14B6" w14:textId="77777777" w:rsidR="00CF6364" w:rsidRDefault="00CF6364" w:rsidP="00CF6364">
            <w:pPr>
              <w:pStyle w:val="govuk-body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A single provider may bid for all lead provider areas (lots) at tender stage, however if a single provider is successful in all 3 lead provider lots, the successful provider will be allocated a maximum of 2 </w:t>
            </w:r>
            <w:proofErr w:type="spellStart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neighbouring</w:t>
            </w:r>
            <w:proofErr w:type="spellEnd"/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 lead provider lots at the council's discretion in consideration of business demand &amp; need.</w:t>
            </w:r>
          </w:p>
          <w:p w14:paraId="6102031B" w14:textId="77777777" w:rsidR="00CF6364" w:rsidRDefault="00CF6364" w:rsidP="00CF6364">
            <w:pPr>
              <w:pStyle w:val="govuk-body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Any provider who is allocated as a Lead Provider in one area, will be automatically granted a Locality Provider in the other areas.</w:t>
            </w:r>
          </w:p>
          <w:p w14:paraId="6CF2770F" w14:textId="7B2F4F4C" w:rsidR="00CF6364" w:rsidRPr="00CF6364" w:rsidRDefault="00CF6364" w:rsidP="00CF6364">
            <w:pPr>
              <w:pStyle w:val="govuk-body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A single provider cannot be a locality provider for an area in which they are a lead provider.</w:t>
            </w:r>
          </w:p>
          <w:p w14:paraId="7F4ED9EF" w14:textId="77777777" w:rsidR="00CF6364" w:rsidRPr="00CF6364" w:rsidRDefault="00CF6364" w:rsidP="00CF6364">
            <w:pPr>
              <w:pStyle w:val="Heading3"/>
              <w:spacing w:before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lastRenderedPageBreak/>
              <w:br/>
            </w: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operation description</w:t>
            </w:r>
          </w:p>
          <w:p w14:paraId="5D45CB79" w14:textId="77777777" w:rsidR="00CF6364" w:rsidRPr="00CF6364" w:rsidRDefault="00CF6364" w:rsidP="00CF6364">
            <w:pPr>
              <w:pStyle w:val="Heading3"/>
              <w:numPr>
                <w:ilvl w:val="0"/>
                <w:numId w:val="26"/>
              </w:numPr>
              <w:spacing w:before="0"/>
              <w:rPr>
                <w:rFonts w:ascii="Century Gothic" w:hAnsi="Century Gothic" w:cs="Arial"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Fixed Pricing (Not Scored - Commercial Declaration)</w:t>
            </w:r>
          </w:p>
          <w:p w14:paraId="01A9E36C" w14:textId="345934A7" w:rsidR="00CF6364" w:rsidRPr="00CF6364" w:rsidRDefault="00CF6364" w:rsidP="00CF6364">
            <w:pPr>
              <w:pStyle w:val="Heading3"/>
              <w:numPr>
                <w:ilvl w:val="0"/>
                <w:numId w:val="26"/>
              </w:numPr>
              <w:spacing w:before="0"/>
              <w:rPr>
                <w:rFonts w:ascii="Century Gothic" w:hAnsi="Century Gothic" w:cs="Arial"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100% Technical Questions</w:t>
            </w:r>
          </w:p>
          <w:p w14:paraId="738EEF2F" w14:textId="0364038C" w:rsidR="004F011D" w:rsidRPr="008C67E6" w:rsidRDefault="004F011D" w:rsidP="00DE6E1E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120C6" w:rsidRPr="008C67E6" w14:paraId="71A944A0" w14:textId="77777777" w:rsidTr="008C67E6">
        <w:trPr>
          <w:trHeight w:val="113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09D1" w14:textId="77777777" w:rsidR="000120C6" w:rsidRPr="008C67E6" w:rsidRDefault="000120C6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lastRenderedPageBreak/>
              <w:t>DESCRIPTION OF WORK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9ED7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The framework comprises a total of 7 lots. 3 of which (1-3) are Lead Provider Lots &amp; therefore 1 supplier will be allocated to each lot. 4 of which (4-7) are Locality Provider Lots &amp; therefore multiple suppliers will be allocated to these lots. The number of providers to be awarded to each lot can be found below:</w:t>
            </w:r>
          </w:p>
          <w:p w14:paraId="58E8430B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1: Lead Provider West (1)</w:t>
            </w:r>
          </w:p>
          <w:p w14:paraId="6160EBE4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2: Lead Provider West Central (1)</w:t>
            </w:r>
          </w:p>
          <w:p w14:paraId="5E466889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3: Lead Provider East Central (1)</w:t>
            </w:r>
          </w:p>
          <w:p w14:paraId="4E254063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4: Locality Providers West (4)</w:t>
            </w:r>
          </w:p>
          <w:p w14:paraId="0623F008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5: Locality Providers West Central (3)</w:t>
            </w:r>
          </w:p>
          <w:p w14:paraId="2BBC231F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6 Locality Providers East Central (3)</w:t>
            </w:r>
          </w:p>
          <w:p w14:paraId="6B9C2949" w14:textId="77777777" w:rsidR="00CF6364" w:rsidRPr="00CF6364" w:rsidRDefault="00CF6364" w:rsidP="00CF6364">
            <w:pPr>
              <w:pStyle w:val="govuk-body"/>
              <w:spacing w:before="0" w:beforeAutospacing="0" w:after="30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7: Locality Provider East (4)</w:t>
            </w:r>
          </w:p>
          <w:p w14:paraId="4AD893C2" w14:textId="25ACB488" w:rsidR="00A93644" w:rsidRPr="008C67E6" w:rsidRDefault="00A93644" w:rsidP="00554EBD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120C6" w:rsidRPr="008C67E6" w14:paraId="48EE7C2E" w14:textId="77777777" w:rsidTr="00CF6364">
        <w:trPr>
          <w:trHeight w:val="500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B573" w14:textId="0CE587A9" w:rsidR="000120C6" w:rsidRPr="008C67E6" w:rsidRDefault="00A51039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IMPORTANT INFORMATION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221B" w14:textId="3AFC76F9" w:rsid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 xml:space="preserve">Lot 1. Lead Provider </w:t>
            </w:r>
            <w:r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–</w:t>
            </w: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 xml:space="preserve"> West</w:t>
            </w:r>
          </w:p>
          <w:p w14:paraId="51791C90" w14:textId="77777777" w:rsidR="00CF6364" w:rsidRPr="00CF6364" w:rsidRDefault="00CF6364" w:rsidP="00CF6364">
            <w:pPr>
              <w:pStyle w:val="Heading2"/>
              <w:numPr>
                <w:ilvl w:val="0"/>
                <w:numId w:val="27"/>
              </w:numPr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A single Lead Provider will be allocated to the West Region of Southend-on-Sea.</w:t>
            </w:r>
          </w:p>
          <w:p w14:paraId="482F0452" w14:textId="77777777" w:rsidR="00CF6364" w:rsidRPr="00CF6364" w:rsidRDefault="00CF6364" w:rsidP="00CF6364">
            <w:pPr>
              <w:pStyle w:val="Heading2"/>
              <w:numPr>
                <w:ilvl w:val="0"/>
                <w:numId w:val="27"/>
              </w:numPr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value (estimated)</w:t>
            </w: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t xml:space="preserve"> - </w:t>
            </w: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£9,200,000 including VAT</w:t>
            </w:r>
          </w:p>
          <w:p w14:paraId="7C6290E7" w14:textId="4BF250E3" w:rsidR="00CF6364" w:rsidRPr="00CF6364" w:rsidRDefault="00CF6364" w:rsidP="00CF6364">
            <w:pPr>
              <w:pStyle w:val="Heading2"/>
              <w:numPr>
                <w:ilvl w:val="0"/>
                <w:numId w:val="27"/>
              </w:numPr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br/>
            </w:r>
          </w:p>
          <w:p w14:paraId="6EE974A2" w14:textId="3D33842D" w:rsidR="00CF6364" w:rsidRP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Lot 2. Lead Provider - West Central</w:t>
            </w:r>
          </w:p>
          <w:p w14:paraId="2F681D69" w14:textId="77777777" w:rsidR="00CF6364" w:rsidRPr="00CF6364" w:rsidRDefault="00CF6364" w:rsidP="00CF6364">
            <w:pPr>
              <w:pStyle w:val="govuk-body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A single Lead Provider will be allocated to the West Central Region of Southend-on-Sea.</w:t>
            </w:r>
          </w:p>
          <w:p w14:paraId="7CDD7102" w14:textId="77777777" w:rsidR="00CF6364" w:rsidRPr="00CF6364" w:rsidRDefault="00CF6364" w:rsidP="00CF6364">
            <w:pPr>
              <w:pStyle w:val="govuk-body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lastRenderedPageBreak/>
              <w:t>Lot value (estimated) - £10,500,000 including VAT</w:t>
            </w:r>
          </w:p>
          <w:p w14:paraId="09EEFA5E" w14:textId="0B8AFC0A" w:rsidR="00CF6364" w:rsidRPr="00CF6364" w:rsidRDefault="00CF6364" w:rsidP="00CF6364">
            <w:pPr>
              <w:pStyle w:val="govuk-body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br/>
            </w:r>
          </w:p>
          <w:p w14:paraId="3007A212" w14:textId="77777777" w:rsidR="00CF6364" w:rsidRP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Lot 3. Lead Provider - East Central</w:t>
            </w:r>
          </w:p>
          <w:p w14:paraId="6EA38033" w14:textId="77777777" w:rsidR="00CF6364" w:rsidRPr="00CF6364" w:rsidRDefault="00CF6364" w:rsidP="00CF6364">
            <w:pPr>
              <w:pStyle w:val="govuk-body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A single Lead Provider will be allocated to the East Central Region of Southend-on-Sea.</w:t>
            </w:r>
          </w:p>
          <w:p w14:paraId="474145B8" w14:textId="77777777" w:rsidR="00CF6364" w:rsidRPr="00CF6364" w:rsidRDefault="00CF6364" w:rsidP="00CF6364">
            <w:pPr>
              <w:pStyle w:val="govuk-body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value (estimated) - £8,800,000 including VAT</w:t>
            </w:r>
          </w:p>
          <w:p w14:paraId="37F7D6AA" w14:textId="410E0E0F" w:rsidR="00CF6364" w:rsidRPr="00CF6364" w:rsidRDefault="00CF6364" w:rsidP="00CF6364">
            <w:pPr>
              <w:pStyle w:val="govuk-body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br/>
            </w:r>
          </w:p>
          <w:p w14:paraId="39F302B0" w14:textId="77777777" w:rsidR="00CF6364" w:rsidRP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Lot 4. Locality Providers - West</w:t>
            </w:r>
          </w:p>
          <w:p w14:paraId="528C9A36" w14:textId="77777777" w:rsidR="00CF6364" w:rsidRPr="00CF6364" w:rsidRDefault="00CF6364" w:rsidP="00CF6364">
            <w:pPr>
              <w:pStyle w:val="govuk-body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Up to Four (4) will be allocated to the West Region of Southend-on-Sea.</w:t>
            </w:r>
          </w:p>
          <w:p w14:paraId="4D9889C6" w14:textId="77777777" w:rsidR="00CF6364" w:rsidRPr="00CF6364" w:rsidRDefault="00CF6364" w:rsidP="00CF6364">
            <w:pPr>
              <w:pStyle w:val="govuk-body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value (estimated) - £12,500,000 including VAT</w:t>
            </w:r>
          </w:p>
          <w:p w14:paraId="1A02B5C6" w14:textId="533E1D14" w:rsidR="00CF6364" w:rsidRPr="00CF6364" w:rsidRDefault="00CF6364" w:rsidP="00CF6364">
            <w:pPr>
              <w:pStyle w:val="govuk-body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  <w:r>
              <w:rPr>
                <w:rFonts w:ascii="Century Gothic" w:hAnsi="Century Gothic" w:cs="Arial"/>
                <w:color w:val="0B0C0C"/>
                <w:sz w:val="22"/>
                <w:szCs w:val="22"/>
              </w:rPr>
              <w:br/>
            </w:r>
          </w:p>
          <w:p w14:paraId="750421FA" w14:textId="77777777" w:rsidR="00CF6364" w:rsidRP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Lot 5. Locality Providers - West Central</w:t>
            </w:r>
          </w:p>
          <w:p w14:paraId="571E32BE" w14:textId="77777777" w:rsidR="00CF6364" w:rsidRPr="00CF6364" w:rsidRDefault="00CF6364" w:rsidP="00CF6364">
            <w:pPr>
              <w:pStyle w:val="govuk-body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Three (3) will be allocated to the West Region of Southend-on-Sea.</w:t>
            </w:r>
          </w:p>
          <w:p w14:paraId="4C707E38" w14:textId="77777777" w:rsidR="00CF6364" w:rsidRPr="00CF6364" w:rsidRDefault="00CF6364" w:rsidP="00CF6364">
            <w:pPr>
              <w:pStyle w:val="govuk-body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value (estimated) - £23,500,000 including VAT</w:t>
            </w:r>
          </w:p>
          <w:p w14:paraId="57D67FBD" w14:textId="0B93C1E1" w:rsidR="00CF6364" w:rsidRPr="00CF6364" w:rsidRDefault="00CF6364" w:rsidP="00CF6364">
            <w:pPr>
              <w:pStyle w:val="govuk-body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</w:p>
          <w:p w14:paraId="5AEF5A5D" w14:textId="412696B8" w:rsidR="00CF6364" w:rsidRPr="00CF6364" w:rsidRDefault="00CF6364" w:rsidP="00CF6364">
            <w:pPr>
              <w:pStyle w:val="Heading2"/>
              <w:spacing w:before="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</w:pPr>
            <w:r>
              <w:rPr>
                <w:rFonts w:ascii="Arial" w:hAnsi="Arial" w:cs="Arial"/>
                <w:color w:val="0B0C0C"/>
              </w:rPr>
              <w:br/>
            </w: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t>Lot 6. Locality Providers - East Central</w:t>
            </w:r>
          </w:p>
          <w:p w14:paraId="53726EFC" w14:textId="77777777" w:rsidR="00CF6364" w:rsidRPr="00CF6364" w:rsidRDefault="00CF6364" w:rsidP="00CF6364">
            <w:pPr>
              <w:pStyle w:val="govuk-body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Three (3) will be allocated to the West Region of Southend-on-Sea. (East Central)</w:t>
            </w:r>
          </w:p>
          <w:p w14:paraId="272BB1D1" w14:textId="77777777" w:rsidR="00CF6364" w:rsidRPr="00CF6364" w:rsidRDefault="00CF6364" w:rsidP="00CF6364">
            <w:pPr>
              <w:pStyle w:val="govuk-body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Lot value (estimated) - £15,500,000 including VAT</w:t>
            </w:r>
          </w:p>
          <w:p w14:paraId="05363D6E" w14:textId="77777777" w:rsidR="00CF6364" w:rsidRDefault="00CF6364" w:rsidP="00CF6364">
            <w:pPr>
              <w:pStyle w:val="govuk-body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  <w:r w:rsidRPr="00CF6364">
              <w:rPr>
                <w:rFonts w:ascii="Century Gothic" w:hAnsi="Century Gothic" w:cs="Arial"/>
                <w:color w:val="0B0C0C"/>
                <w:sz w:val="22"/>
                <w:szCs w:val="22"/>
              </w:rPr>
              <w:t>Framework lot values may be shared with other lots</w:t>
            </w:r>
          </w:p>
          <w:p w14:paraId="278DDAB7" w14:textId="2750BE6C" w:rsidR="00CF6364" w:rsidRDefault="00CF6364" w:rsidP="00CF6364">
            <w:pPr>
              <w:pStyle w:val="govuk-body"/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</w:p>
          <w:p w14:paraId="59EE9AB7" w14:textId="77777777" w:rsidR="00CF6364" w:rsidRDefault="00CF6364" w:rsidP="00CF6364">
            <w:pPr>
              <w:pStyle w:val="govuk-body"/>
              <w:spacing w:before="0" w:beforeAutospacing="0" w:after="0" w:afterAutospacing="0"/>
              <w:rPr>
                <w:rFonts w:ascii="Century Gothic" w:hAnsi="Century Gothic" w:cs="Arial"/>
                <w:color w:val="0B0C0C"/>
                <w:sz w:val="22"/>
                <w:szCs w:val="22"/>
              </w:rPr>
            </w:pPr>
          </w:p>
          <w:p w14:paraId="062B0E0B" w14:textId="2F4A8C21" w:rsidR="00CF6364" w:rsidRPr="00CF6364" w:rsidRDefault="00CF6364" w:rsidP="00CF636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F6364">
              <w:rPr>
                <w:rFonts w:ascii="Century Gothic" w:hAnsi="Century Gothic"/>
                <w:b/>
                <w:bCs/>
                <w:sz w:val="22"/>
                <w:szCs w:val="22"/>
              </w:rPr>
              <w:t>Lot 7. Locality Providers - East</w:t>
            </w:r>
          </w:p>
          <w:p w14:paraId="0EA58777" w14:textId="77777777" w:rsidR="00CF6364" w:rsidRDefault="00CF6364" w:rsidP="00CF6364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CF6364">
              <w:rPr>
                <w:rFonts w:ascii="Century Gothic" w:hAnsi="Century Gothic"/>
                <w:sz w:val="22"/>
                <w:szCs w:val="22"/>
              </w:rPr>
              <w:t>Four (4) will be allocated to the West Region of Southend-on-Sea.</w:t>
            </w:r>
          </w:p>
          <w:p w14:paraId="19451055" w14:textId="77777777" w:rsidR="00CF6364" w:rsidRDefault="00CF6364" w:rsidP="00CF6364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CF6364">
              <w:rPr>
                <w:rFonts w:ascii="Century Gothic" w:hAnsi="Century Gothic"/>
                <w:sz w:val="22"/>
                <w:szCs w:val="22"/>
              </w:rPr>
              <w:t>Lot value (estimated) - £18,500,000 including VAT</w:t>
            </w:r>
          </w:p>
          <w:p w14:paraId="44434846" w14:textId="447A0CAD" w:rsidR="00CF6364" w:rsidRPr="00CF6364" w:rsidRDefault="00CF6364" w:rsidP="00CF6364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CF6364">
              <w:rPr>
                <w:rFonts w:ascii="Century Gothic" w:hAnsi="Century Gothic"/>
                <w:sz w:val="22"/>
                <w:szCs w:val="22"/>
              </w:rPr>
              <w:t>Framework lot values may be shared with other lots</w:t>
            </w:r>
          </w:p>
          <w:p w14:paraId="64387E84" w14:textId="77777777" w:rsidR="00CF6364" w:rsidRDefault="00CF6364" w:rsidP="00CF6364"/>
          <w:p w14:paraId="5E3C0701" w14:textId="5CE6712C" w:rsidR="00CF6364" w:rsidRPr="00CF6364" w:rsidRDefault="00CF6364" w:rsidP="00CF6364">
            <w:pPr>
              <w:pStyle w:val="Heading3"/>
              <w:spacing w:before="0" w:after="300"/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  <w:lang w:eastAsia="en-US"/>
              </w:rPr>
            </w:pPr>
            <w:r w:rsidRPr="00CF6364">
              <w:rPr>
                <w:rFonts w:ascii="Century Gothic" w:hAnsi="Century Gothic" w:cs="Arial"/>
                <w:b/>
                <w:bCs/>
                <w:color w:val="0B0C0C"/>
                <w:sz w:val="22"/>
                <w:szCs w:val="22"/>
              </w:rPr>
              <w:lastRenderedPageBreak/>
              <w:t>Maximum number of suppliers: 17</w:t>
            </w:r>
          </w:p>
          <w:p w14:paraId="66CFB20D" w14:textId="7A0D831D" w:rsidR="00DC47EA" w:rsidRPr="008C67E6" w:rsidRDefault="00DC47EA" w:rsidP="00554EBD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</w:p>
        </w:tc>
      </w:tr>
      <w:tr w:rsidR="000E3742" w:rsidRPr="008C67E6" w14:paraId="1F5E18AD" w14:textId="77777777" w:rsidTr="008C67E6">
        <w:trPr>
          <w:trHeight w:val="113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2D93" w14:textId="5CC8F8E0" w:rsidR="000E3742" w:rsidRPr="008C67E6" w:rsidRDefault="000E3742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lastRenderedPageBreak/>
              <w:t>REQUIRED ACCREDITATIONS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98F2" w14:textId="77777777" w:rsidR="000E3742" w:rsidRDefault="00CF6364" w:rsidP="00CF63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</w:pPr>
            <w:r w:rsidRPr="00CF6364"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  <w:t>In providing the Services the Service Provider is required to be registered with the</w:t>
            </w:r>
            <w:r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F6364"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  <w:t>Care Quality Commission (CQC) and to maintain that registration throughout the</w:t>
            </w:r>
            <w:r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F6364"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  <w:t>Contract Period.</w:t>
            </w:r>
          </w:p>
          <w:p w14:paraId="32A5F7D2" w14:textId="77777777" w:rsidR="00520A46" w:rsidRDefault="00520A46" w:rsidP="00CF63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</w:pPr>
          </w:p>
          <w:p w14:paraId="3B6E5EF5" w14:textId="302683E2" w:rsidR="00520A46" w:rsidRPr="00520A46" w:rsidRDefault="00520A46" w:rsidP="00520A46">
            <w:pPr>
              <w:pStyle w:val="ListParagraph"/>
              <w:numPr>
                <w:ilvl w:val="0"/>
                <w:numId w:val="35"/>
              </w:numPr>
              <w:spacing w:before="0" w:beforeAutospacing="0" w:after="160" w:afterAutospacing="0" w:line="278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520A46">
              <w:rPr>
                <w:rFonts w:ascii="Century Gothic" w:hAnsi="Century Gothic"/>
                <w:sz w:val="22"/>
                <w:szCs w:val="22"/>
              </w:rPr>
              <w:t>CQC registration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</w:t>
            </w:r>
            <w:r w:rsidRPr="00520A46">
              <w:rPr>
                <w:rFonts w:ascii="Century Gothic" w:hAnsi="Century Gothic"/>
                <w:sz w:val="22"/>
                <w:szCs w:val="22"/>
              </w:rPr>
              <w:t xml:space="preserve"> minimum rating of ‘good’ or ‘outstanding’. They will also accept a Provider Assessment and Market Management Solution (PAMMS) report of “good” or “excellent” or an equivalent local authority quality assurance report to the equivalent standards.</w:t>
            </w:r>
          </w:p>
          <w:p w14:paraId="143DAA1C" w14:textId="77777777" w:rsidR="00520A46" w:rsidRPr="00520A46" w:rsidRDefault="00520A46" w:rsidP="00520A46">
            <w:pPr>
              <w:pStyle w:val="ListParagraph"/>
              <w:numPr>
                <w:ilvl w:val="0"/>
                <w:numId w:val="35"/>
              </w:numPr>
              <w:spacing w:before="0" w:beforeAutospacing="0" w:after="160" w:afterAutospacing="0" w:line="278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520A46">
              <w:rPr>
                <w:rFonts w:ascii="Century Gothic" w:hAnsi="Century Gothic"/>
                <w:sz w:val="22"/>
                <w:szCs w:val="22"/>
              </w:rPr>
              <w:t>Any tenderer who is applying to be Lead Provider must be able to evidence they deliver 600 hours of support per week from one office base</w:t>
            </w:r>
          </w:p>
          <w:p w14:paraId="1CB3A421" w14:textId="77777777" w:rsidR="00520A46" w:rsidRPr="00520A46" w:rsidRDefault="00520A46" w:rsidP="00520A46">
            <w:pPr>
              <w:pStyle w:val="ListParagraph"/>
              <w:numPr>
                <w:ilvl w:val="0"/>
                <w:numId w:val="35"/>
              </w:numPr>
              <w:spacing w:before="0" w:beforeAutospacing="0" w:after="160" w:afterAutospacing="0" w:line="278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520A46">
              <w:rPr>
                <w:rFonts w:ascii="Century Gothic" w:hAnsi="Century Gothic"/>
                <w:sz w:val="22"/>
                <w:szCs w:val="22"/>
              </w:rPr>
              <w:t>Any tenderer who is applying to be a Locality Provider must be able to evidence they deliver 300 hours of support per week from one office base</w:t>
            </w:r>
          </w:p>
          <w:p w14:paraId="32AC430E" w14:textId="77777777" w:rsidR="00520A46" w:rsidRPr="00520A46" w:rsidRDefault="00520A46" w:rsidP="00520A46">
            <w:pPr>
              <w:pStyle w:val="ListParagraph"/>
              <w:numPr>
                <w:ilvl w:val="0"/>
                <w:numId w:val="35"/>
              </w:numPr>
              <w:spacing w:before="0" w:beforeAutospacing="0" w:after="160" w:afterAutospacing="0" w:line="278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520A46">
              <w:rPr>
                <w:rFonts w:ascii="Century Gothic" w:hAnsi="Century Gothic"/>
                <w:sz w:val="22"/>
                <w:szCs w:val="22"/>
              </w:rPr>
              <w:t xml:space="preserve">If you do not have a registered office in </w:t>
            </w:r>
            <w:proofErr w:type="gramStart"/>
            <w:r w:rsidRPr="00520A46">
              <w:rPr>
                <w:rFonts w:ascii="Century Gothic" w:hAnsi="Century Gothic"/>
                <w:sz w:val="22"/>
                <w:szCs w:val="22"/>
              </w:rPr>
              <w:t>Southend-On-Sea</w:t>
            </w:r>
            <w:proofErr w:type="gramEnd"/>
            <w:r w:rsidRPr="00520A46">
              <w:rPr>
                <w:rFonts w:ascii="Century Gothic" w:hAnsi="Century Gothic"/>
                <w:sz w:val="22"/>
                <w:szCs w:val="22"/>
              </w:rPr>
              <w:t xml:space="preserve"> you must commit to obtain one in this area prior to award</w:t>
            </w:r>
          </w:p>
          <w:p w14:paraId="47C65956" w14:textId="4E5BE3B0" w:rsidR="00520A46" w:rsidRPr="00CF6364" w:rsidRDefault="00520A46" w:rsidP="00CF63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eastAsiaTheme="minorHAnsi" w:hAnsi="Century Gothic" w:cs="Arial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A3BD1" w:rsidRPr="008C67E6" w14:paraId="23A719DB" w14:textId="77777777" w:rsidTr="008C67E6">
        <w:trPr>
          <w:trHeight w:val="1134"/>
        </w:trPr>
        <w:tc>
          <w:tcPr>
            <w:tcW w:w="2843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FE73" w14:textId="0C7E34FE" w:rsidR="009A3BD1" w:rsidRPr="008C67E6" w:rsidRDefault="009A3BD1" w:rsidP="00074F0E">
            <w:pPr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PRICE FOR US TO WRITE THIS BID FOR YOU</w:t>
            </w:r>
          </w:p>
        </w:tc>
        <w:tc>
          <w:tcPr>
            <w:tcW w:w="1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2FB6" w14:textId="79D3DB0D" w:rsidR="009A3BD1" w:rsidRPr="008C67E6" w:rsidRDefault="00CF6364" w:rsidP="00DE6E1E">
            <w:pPr>
              <w:rPr>
                <w:rFonts w:ascii="Century Gothic" w:hAnsi="Century Gothic" w:cs="Arial"/>
                <w:color w:val="00313C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313C"/>
                <w:sz w:val="22"/>
                <w:szCs w:val="22"/>
              </w:rPr>
              <w:t>£7,200</w:t>
            </w:r>
          </w:p>
        </w:tc>
      </w:tr>
    </w:tbl>
    <w:p w14:paraId="27D63153" w14:textId="14D6BE17" w:rsidR="00EE776C" w:rsidRPr="008C67E6" w:rsidRDefault="00EE776C" w:rsidP="00CF10ED">
      <w:pPr>
        <w:rPr>
          <w:rFonts w:ascii="Century Gothic" w:hAnsi="Century Gothic" w:cs="Arial"/>
        </w:rPr>
      </w:pPr>
    </w:p>
    <w:p w14:paraId="3AEADE9F" w14:textId="77777777" w:rsidR="000E3742" w:rsidRPr="008C67E6" w:rsidRDefault="000E3742" w:rsidP="006D34F5">
      <w:pPr>
        <w:jc w:val="center"/>
        <w:rPr>
          <w:rFonts w:ascii="Century Gothic" w:hAnsi="Century Gothic" w:cs="Arial"/>
          <w:color w:val="000000" w:themeColor="text1"/>
        </w:rPr>
      </w:pPr>
    </w:p>
    <w:p w14:paraId="6AAF213A" w14:textId="77777777" w:rsidR="000E3742" w:rsidRPr="008C67E6" w:rsidRDefault="000E3742" w:rsidP="00DE6E1E">
      <w:pPr>
        <w:rPr>
          <w:rFonts w:ascii="Century Gothic" w:hAnsi="Century Gothic" w:cs="Arial"/>
          <w:color w:val="000000" w:themeColor="text1"/>
        </w:rPr>
      </w:pPr>
    </w:p>
    <w:p w14:paraId="0D472684" w14:textId="64E831F9" w:rsidR="006D34F5" w:rsidRPr="00052DDB" w:rsidRDefault="000E3742" w:rsidP="00A115B6">
      <w:pPr>
        <w:ind w:left="-426"/>
        <w:jc w:val="both"/>
        <w:rPr>
          <w:rFonts w:ascii="Century Gothic" w:hAnsi="Century Gothic" w:cs="Arial"/>
          <w:color w:val="1A2C5B"/>
        </w:rPr>
      </w:pPr>
      <w:r w:rsidRPr="00052DDB">
        <w:rPr>
          <w:rFonts w:ascii="Century Gothic" w:hAnsi="Century Gothic" w:cs="Arial"/>
          <w:b/>
          <w:bCs/>
          <w:color w:val="1A2C5B"/>
        </w:rPr>
        <w:t>Disclaimer -</w:t>
      </w:r>
      <w:r w:rsidRPr="00052DDB">
        <w:rPr>
          <w:rFonts w:ascii="Century Gothic" w:hAnsi="Century Gothic" w:cs="Arial"/>
          <w:color w:val="1A2C5B"/>
        </w:rPr>
        <w:t xml:space="preserve"> </w:t>
      </w:r>
      <w:r w:rsidR="0062528E" w:rsidRPr="00052DDB">
        <w:rPr>
          <w:rFonts w:ascii="Century Gothic" w:hAnsi="Century Gothic" w:cs="Arial"/>
          <w:color w:val="1A2C5B"/>
        </w:rPr>
        <w:t xml:space="preserve">This information is accurate at the time of </w:t>
      </w:r>
      <w:r w:rsidR="00EC49FA">
        <w:rPr>
          <w:rFonts w:ascii="Century Gothic" w:hAnsi="Century Gothic" w:cs="Arial"/>
          <w:color w:val="1A2C5B"/>
        </w:rPr>
        <w:t>completion</w:t>
      </w:r>
      <w:r w:rsidR="0062528E" w:rsidRPr="00052DDB">
        <w:rPr>
          <w:rFonts w:ascii="Century Gothic" w:hAnsi="Century Gothic" w:cs="Arial"/>
          <w:color w:val="1A2C5B"/>
        </w:rPr>
        <w:t>. We strongly advise our clients to check if any of the bidding documents have been updated</w:t>
      </w:r>
      <w:r w:rsidR="00EC49FA">
        <w:rPr>
          <w:rFonts w:ascii="Century Gothic" w:hAnsi="Century Gothic" w:cs="Arial"/>
          <w:color w:val="1A2C5B"/>
        </w:rPr>
        <w:t xml:space="preserve"> before proceeding with any submissions. </w:t>
      </w:r>
    </w:p>
    <w:p w14:paraId="0054F773" w14:textId="56A5B0C5" w:rsidR="006D34F5" w:rsidRPr="00052DDB" w:rsidRDefault="006D34F5" w:rsidP="006542EB">
      <w:pPr>
        <w:ind w:left="-426"/>
        <w:jc w:val="both"/>
        <w:rPr>
          <w:rFonts w:ascii="Century Gothic" w:hAnsi="Century Gothic" w:cs="Arial"/>
          <w:color w:val="1A2C5B"/>
        </w:rPr>
      </w:pPr>
    </w:p>
    <w:p w14:paraId="3ADF67A4" w14:textId="097AFA84" w:rsidR="00052DDB" w:rsidRDefault="008C67E6" w:rsidP="006542EB">
      <w:pPr>
        <w:ind w:left="-426"/>
        <w:jc w:val="both"/>
        <w:rPr>
          <w:rFonts w:ascii="Century Gothic" w:hAnsi="Century Gothic" w:cs="Arial"/>
          <w:color w:val="1A2C5B"/>
        </w:rPr>
      </w:pPr>
      <w:r w:rsidRPr="00052DDB">
        <w:rPr>
          <w:rFonts w:ascii="Century Gothic" w:hAnsi="Century Gothic" w:cs="Arial"/>
          <w:color w:val="1A2C5B"/>
        </w:rPr>
        <w:t>Big Sister</w:t>
      </w:r>
      <w:r w:rsidR="006D34F5" w:rsidRPr="00052DDB">
        <w:rPr>
          <w:rFonts w:ascii="Century Gothic" w:hAnsi="Century Gothic" w:cs="Arial"/>
          <w:color w:val="1A2C5B"/>
        </w:rPr>
        <w:t xml:space="preserve"> </w:t>
      </w:r>
      <w:r w:rsidR="00EC49FA">
        <w:rPr>
          <w:rFonts w:ascii="Century Gothic" w:hAnsi="Century Gothic" w:cs="Arial"/>
          <w:color w:val="1A2C5B"/>
        </w:rPr>
        <w:t xml:space="preserve">Ltd </w:t>
      </w:r>
      <w:r w:rsidR="006D34F5" w:rsidRPr="00052DDB">
        <w:rPr>
          <w:rFonts w:ascii="Century Gothic" w:hAnsi="Century Gothic" w:cs="Arial"/>
          <w:color w:val="1A2C5B"/>
        </w:rPr>
        <w:t xml:space="preserve">will not be held responsible for instances where </w:t>
      </w:r>
      <w:r w:rsidR="00EC49FA">
        <w:rPr>
          <w:rFonts w:ascii="Century Gothic" w:hAnsi="Century Gothic" w:cs="Arial"/>
          <w:color w:val="1A2C5B"/>
        </w:rPr>
        <w:t>you have</w:t>
      </w:r>
      <w:r w:rsidR="006D34F5" w:rsidRPr="00052DDB">
        <w:rPr>
          <w:rFonts w:ascii="Century Gothic" w:hAnsi="Century Gothic" w:cs="Arial"/>
          <w:color w:val="1A2C5B"/>
        </w:rPr>
        <w:t xml:space="preserve"> proceeded without due diligence and is unsuccessful due to failure to </w:t>
      </w:r>
      <w:r w:rsidR="0062528E" w:rsidRPr="00052DDB">
        <w:rPr>
          <w:rFonts w:ascii="Century Gothic" w:hAnsi="Century Gothic" w:cs="Arial"/>
          <w:color w:val="1A2C5B"/>
        </w:rPr>
        <w:t xml:space="preserve">conduct such checks. </w:t>
      </w:r>
    </w:p>
    <w:p w14:paraId="5501527B" w14:textId="77777777" w:rsidR="00052DDB" w:rsidRDefault="00052DDB">
      <w:pPr>
        <w:rPr>
          <w:rFonts w:ascii="Century Gothic" w:hAnsi="Century Gothic" w:cs="Arial"/>
          <w:color w:val="1A2C5B"/>
        </w:rPr>
      </w:pPr>
      <w:r>
        <w:rPr>
          <w:rFonts w:ascii="Century Gothic" w:hAnsi="Century Gothic" w:cs="Arial"/>
          <w:color w:val="1A2C5B"/>
        </w:rPr>
        <w:br w:type="page"/>
      </w:r>
    </w:p>
    <w:p w14:paraId="3558F0DA" w14:textId="77777777" w:rsidR="00A115B6" w:rsidRDefault="00A115B6" w:rsidP="006542EB">
      <w:pPr>
        <w:ind w:left="-426"/>
        <w:jc w:val="both"/>
        <w:rPr>
          <w:rFonts w:ascii="Century Gothic" w:hAnsi="Century Gothic" w:cs="Arial"/>
          <w:color w:val="1A2C5B"/>
        </w:rPr>
      </w:pPr>
    </w:p>
    <w:p w14:paraId="23292EDF" w14:textId="77777777" w:rsidR="00052DDB" w:rsidRPr="00052DDB" w:rsidRDefault="00052DDB" w:rsidP="00052DDB">
      <w:pPr>
        <w:jc w:val="both"/>
        <w:rPr>
          <w:rFonts w:ascii="Century Gothic" w:hAnsi="Century Gothic" w:cs="Arial"/>
          <w:color w:val="1A2C5B"/>
        </w:rPr>
      </w:pPr>
    </w:p>
    <w:p w14:paraId="1704E0C7" w14:textId="7C7450A6" w:rsidR="00A115B6" w:rsidRPr="008C67E6" w:rsidRDefault="00A115B6">
      <w:pPr>
        <w:rPr>
          <w:rFonts w:ascii="Century Gothic" w:hAnsi="Century Gothic" w:cs="Arial"/>
          <w:color w:val="000000" w:themeColor="text1"/>
        </w:rPr>
      </w:pPr>
    </w:p>
    <w:p w14:paraId="5ABD1678" w14:textId="7EA029D0" w:rsidR="00C83EC1" w:rsidRPr="008C67E6" w:rsidRDefault="00A93644" w:rsidP="00C83EC1">
      <w:pPr>
        <w:ind w:left="-426"/>
        <w:jc w:val="center"/>
        <w:rPr>
          <w:rFonts w:ascii="Century Gothic" w:hAnsi="Century Gothic" w:cs="Arial"/>
          <w:color w:val="000000" w:themeColor="text1"/>
        </w:rPr>
      </w:pPr>
      <w:r w:rsidRPr="008C67E6">
        <w:rPr>
          <w:rFonts w:ascii="Century Gothic" w:hAnsi="Century Gothic" w:cs="Arial"/>
          <w:noProof/>
        </w:rPr>
        <mc:AlternateContent>
          <mc:Choice Requires="wps">
            <w:drawing>
              <wp:inline distT="0" distB="0" distL="0" distR="0" wp14:anchorId="61710C44" wp14:editId="670C3027">
                <wp:extent cx="3692458" cy="343535"/>
                <wp:effectExtent l="0" t="0" r="3810" b="0"/>
                <wp:docPr id="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458" cy="34353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346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6D8C9" w14:textId="30A8BB85" w:rsidR="00A93644" w:rsidRPr="008C67E6" w:rsidRDefault="00A93644" w:rsidP="00A9364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pacing w:val="100"/>
                              </w:rPr>
                            </w:pPr>
                            <w:r w:rsidRPr="008C67E6">
                              <w:rPr>
                                <w:rFonts w:ascii="Century Gothic" w:hAnsi="Century Gothic" w:cs="Arial"/>
                                <w:b/>
                                <w:bCs/>
                                <w:spacing w:val="100"/>
                              </w:rPr>
                              <w:t>CLIENT PREQUALIFICATION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10C44" id="Round Same-side Corner of Rectangle 6" o:spid="_x0000_s1027" style="width:290.7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692458,3435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" adj="-11796480,,5400" path="m171768,l3520691,v94865,,171768,76903,171768,171768c3692459,229024,3692458,286279,3692458,343535r,l,343535r,l,171768c,76903,76903,,171768,xe" fillcolor="#d34686" stroked="f" strokeweight="1pt">
                <v:stroke joinstyle="miter"/>
                <v:formulas/>
                <v:path arrowok="t" o:connecttype="custom" o:connectlocs="171768,0;3520691,0;3692459,171768;3692458,343535;3692458,343535;0,343535;0,343535;0,171768;171768,0" o:connectangles="0,0,0,0,0,0,0,0,0" textboxrect="0,0,3692458,343535"/>
                <v:textbox>
                  <w:txbxContent>
                    <w:p w14:paraId="5156D8C9" w14:textId="30A8BB85" w:rsidR="00A93644" w:rsidRPr="008C67E6" w:rsidRDefault="00A93644" w:rsidP="00A9364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pacing w:val="100"/>
                        </w:rPr>
                      </w:pPr>
                      <w:r w:rsidRPr="008C67E6">
                        <w:rPr>
                          <w:rFonts w:ascii="Century Gothic" w:hAnsi="Century Gothic" w:cs="Arial"/>
                          <w:b/>
                          <w:bCs/>
                          <w:spacing w:val="100"/>
                        </w:rPr>
                        <w:t>CLIENT PREQUALIFICATION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-426" w:type="dxa"/>
        <w:tblBorders>
          <w:top w:val="single" w:sz="18" w:space="0" w:color="E07376"/>
          <w:left w:val="none" w:sz="0" w:space="0" w:color="auto"/>
          <w:bottom w:val="single" w:sz="2" w:space="0" w:color="E07376"/>
          <w:right w:val="none" w:sz="0" w:space="0" w:color="auto"/>
          <w:insideH w:val="single" w:sz="2" w:space="0" w:color="E0737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0552"/>
      </w:tblGrid>
      <w:tr w:rsidR="00C83EC1" w:rsidRPr="008C67E6" w14:paraId="73078560" w14:textId="77777777" w:rsidTr="008C67E6">
        <w:trPr>
          <w:trHeight w:val="454"/>
        </w:trPr>
        <w:tc>
          <w:tcPr>
            <w:tcW w:w="3398" w:type="dxa"/>
            <w:tcBorders>
              <w:top w:val="single" w:sz="4" w:space="0" w:color="D34686"/>
              <w:bottom w:val="single" w:sz="4" w:space="0" w:color="D3468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F31DE4" w14:textId="3B45AC33" w:rsidR="00C83EC1" w:rsidRPr="008C67E6" w:rsidRDefault="00C83EC1" w:rsidP="00C83EC1">
            <w:pPr>
              <w:jc w:val="both"/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PREQUALIFIERS</w:t>
            </w:r>
          </w:p>
        </w:tc>
        <w:tc>
          <w:tcPr>
            <w:tcW w:w="10552" w:type="dxa"/>
            <w:tcBorders>
              <w:top w:val="single" w:sz="4" w:space="0" w:color="D34686"/>
              <w:left w:val="single" w:sz="2" w:space="0" w:color="FFFFFF" w:themeColor="background1"/>
              <w:bottom w:val="single" w:sz="4" w:space="0" w:color="D34686"/>
            </w:tcBorders>
            <w:shd w:val="clear" w:color="auto" w:fill="F2F2F2" w:themeFill="background1" w:themeFillShade="F2"/>
            <w:vAlign w:val="center"/>
          </w:tcPr>
          <w:p w14:paraId="7DCE6BB9" w14:textId="49B45C89" w:rsidR="00C83EC1" w:rsidRPr="008C67E6" w:rsidRDefault="00C83EC1" w:rsidP="00C83EC1">
            <w:pPr>
              <w:jc w:val="both"/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b/>
                <w:bCs/>
                <w:color w:val="1A2C5B"/>
                <w:sz w:val="21"/>
                <w:szCs w:val="15"/>
              </w:rPr>
              <w:t>DESCRIPTION</w:t>
            </w:r>
          </w:p>
        </w:tc>
      </w:tr>
      <w:tr w:rsidR="00C83EC1" w:rsidRPr="008C67E6" w14:paraId="3781F3EA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D34686"/>
              <w:bottom w:val="single" w:sz="4" w:space="0" w:color="FFFFFF" w:themeColor="background1"/>
            </w:tcBorders>
            <w:shd w:val="clear" w:color="auto" w:fill="FF0000"/>
            <w:vAlign w:val="center"/>
          </w:tcPr>
          <w:p w14:paraId="0294A6BF" w14:textId="3400310C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Location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1BCD8C09" w14:textId="066674ED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Is this an area in which you can or want to deliver in?</w:t>
            </w:r>
          </w:p>
        </w:tc>
      </w:tr>
      <w:tr w:rsidR="00C83EC1" w:rsidRPr="008C67E6" w14:paraId="5CD4A9FA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  <w:vAlign w:val="center"/>
          </w:tcPr>
          <w:p w14:paraId="0F771CCC" w14:textId="23A05A3A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Deadline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679867D8" w14:textId="59B22A67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How far away is this? The typical timeframe is 4-weeks for an average tender. Do you have enough time to submit a high-quality bid? Can consultancy support help with this?</w:t>
            </w:r>
          </w:p>
        </w:tc>
      </w:tr>
      <w:tr w:rsidR="00C83EC1" w:rsidRPr="008C67E6" w14:paraId="398F0631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  <w:vAlign w:val="center"/>
          </w:tcPr>
          <w:p w14:paraId="6589B3DC" w14:textId="23118843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Experience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6EC5E92B" w14:textId="72A539D2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Do we have clear-cut and fruitful/ample experience of working against the requirements set in the documentation?</w:t>
            </w:r>
          </w:p>
        </w:tc>
      </w:tr>
      <w:tr w:rsidR="00C83EC1" w:rsidRPr="008C67E6" w14:paraId="05CF629A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  <w:vAlign w:val="center"/>
          </w:tcPr>
          <w:p w14:paraId="3EED4B1C" w14:textId="47A81211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Selection Criteria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30674BB0" w14:textId="15C9FBDB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 xml:space="preserve">Are there stipulations in place that could pose as a barrier to apply? i.e., financial threshold, accreditations, experience and other pass or fail criterion. </w:t>
            </w:r>
          </w:p>
        </w:tc>
      </w:tr>
      <w:tr w:rsidR="00C83EC1" w:rsidRPr="008C67E6" w14:paraId="195E5379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9E1B"/>
            <w:vAlign w:val="center"/>
          </w:tcPr>
          <w:p w14:paraId="00066240" w14:textId="00CFC6B2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Buyer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0FF3DC7D" w14:textId="3E064EBD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Is this a buyer you have worked with before? Or have you worked with similar buyers/commissioners?</w:t>
            </w:r>
          </w:p>
        </w:tc>
      </w:tr>
      <w:tr w:rsidR="00C83EC1" w:rsidRPr="008C67E6" w14:paraId="543D3883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9E1B"/>
            <w:vAlign w:val="center"/>
          </w:tcPr>
          <w:p w14:paraId="52B50298" w14:textId="13078BB8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Financials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05316D5D" w14:textId="2387D5BB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Will you be making a profit from this job? Can you remain competitive compared to your competitors? Do you have the relevant insurances?</w:t>
            </w:r>
          </w:p>
        </w:tc>
      </w:tr>
      <w:tr w:rsidR="00C83EC1" w:rsidRPr="008C67E6" w14:paraId="7CC516C4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9E1B"/>
            <w:vAlign w:val="center"/>
          </w:tcPr>
          <w:p w14:paraId="4BADEE7A" w14:textId="2D1F3024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 xml:space="preserve">Scope 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6AA2A5F2" w14:textId="20869A50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Can you deliver the requirements at hand, with ease? Do you possess the systems and resource required to succeed with deliverables easily and demonstrate that in your response?</w:t>
            </w:r>
          </w:p>
        </w:tc>
      </w:tr>
      <w:tr w:rsidR="00C83EC1" w:rsidRPr="008C67E6" w14:paraId="4F88B2F0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9E1B"/>
            <w:vAlign w:val="center"/>
          </w:tcPr>
          <w:p w14:paraId="300765F3" w14:textId="66DAC29B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Quality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26DEE1C9" w14:textId="7168A273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Assess the qualitative questions – are you confident that you can provide a strong verbal answer to the question at hand? What is your value proposition with this bid? (i.e., win themes)?</w:t>
            </w:r>
          </w:p>
        </w:tc>
      </w:tr>
      <w:tr w:rsidR="00C83EC1" w:rsidRPr="008C67E6" w14:paraId="65A070FD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D700"/>
            <w:vAlign w:val="center"/>
          </w:tcPr>
          <w:p w14:paraId="4A456FA3" w14:textId="562D166E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Additional Value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64D8A0DF" w14:textId="1AC24F28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>What extra can you do for the buyer? What Social Value can you deliver and are currently delivering to show successful results?</w:t>
            </w:r>
          </w:p>
        </w:tc>
      </w:tr>
      <w:tr w:rsidR="00C83EC1" w:rsidRPr="008C67E6" w14:paraId="0F1244B6" w14:textId="77777777" w:rsidTr="008C67E6">
        <w:trPr>
          <w:trHeight w:val="595"/>
        </w:trPr>
        <w:tc>
          <w:tcPr>
            <w:tcW w:w="3398" w:type="dxa"/>
            <w:tcBorders>
              <w:top w:val="single" w:sz="4" w:space="0" w:color="FFFFFF" w:themeColor="background1"/>
              <w:bottom w:val="single" w:sz="4" w:space="0" w:color="D34686"/>
            </w:tcBorders>
            <w:shd w:val="clear" w:color="auto" w:fill="97D700"/>
            <w:vAlign w:val="center"/>
          </w:tcPr>
          <w:p w14:paraId="571B7BEA" w14:textId="2B63792A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FFFFFF" w:themeColor="background1"/>
                <w:sz w:val="21"/>
                <w:szCs w:val="15"/>
              </w:rPr>
              <w:t>Win Probability</w:t>
            </w:r>
          </w:p>
        </w:tc>
        <w:tc>
          <w:tcPr>
            <w:tcW w:w="10552" w:type="dxa"/>
            <w:tcBorders>
              <w:top w:val="single" w:sz="4" w:space="0" w:color="D34686"/>
              <w:bottom w:val="single" w:sz="4" w:space="0" w:color="D34686"/>
            </w:tcBorders>
            <w:vAlign w:val="center"/>
          </w:tcPr>
          <w:p w14:paraId="546DB053" w14:textId="222C0C9D" w:rsidR="00C83EC1" w:rsidRPr="008C67E6" w:rsidRDefault="00C83EC1" w:rsidP="00C83EC1">
            <w:pPr>
              <w:jc w:val="both"/>
              <w:rPr>
                <w:rFonts w:ascii="Century Gothic" w:hAnsi="Century Gothic" w:cs="Arial"/>
                <w:color w:val="00313C"/>
                <w:sz w:val="21"/>
                <w:szCs w:val="15"/>
              </w:rPr>
            </w:pPr>
            <w:r w:rsidRPr="008C67E6">
              <w:rPr>
                <w:rFonts w:ascii="Century Gothic" w:hAnsi="Century Gothic" w:cs="Arial"/>
                <w:color w:val="00313C"/>
                <w:sz w:val="21"/>
                <w:szCs w:val="15"/>
              </w:rPr>
              <w:t xml:space="preserve">This will be determined by analysis of the above. Some companies have numerical scoring and some establish their win probability based on judgement of the above. </w:t>
            </w:r>
          </w:p>
        </w:tc>
      </w:tr>
    </w:tbl>
    <w:p w14:paraId="4E7D0EA3" w14:textId="77777777" w:rsidR="00C83EC1" w:rsidRPr="008C67E6" w:rsidRDefault="00C83EC1" w:rsidP="00705AAB">
      <w:pPr>
        <w:jc w:val="both"/>
        <w:rPr>
          <w:rFonts w:ascii="Century Gothic" w:hAnsi="Century Gothic" w:cs="Arial"/>
          <w:color w:val="000000" w:themeColor="text1"/>
        </w:rPr>
      </w:pPr>
    </w:p>
    <w:sectPr w:rsidR="00C83EC1" w:rsidRPr="008C67E6" w:rsidSect="00052DDB">
      <w:headerReference w:type="default" r:id="rId9"/>
      <w:footerReference w:type="default" r:id="rId10"/>
      <w:pgSz w:w="16840" w:h="11900" w:orient="landscape"/>
      <w:pgMar w:top="1272" w:right="1440" w:bottom="1440" w:left="1440" w:header="11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BEBF" w14:textId="77777777" w:rsidR="0042139A" w:rsidRDefault="0042139A" w:rsidP="000120C6">
      <w:r>
        <w:separator/>
      </w:r>
    </w:p>
  </w:endnote>
  <w:endnote w:type="continuationSeparator" w:id="0">
    <w:p w14:paraId="139B72F0" w14:textId="77777777" w:rsidR="0042139A" w:rsidRDefault="0042139A" w:rsidP="0001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7468" w14:textId="7128CE23" w:rsidR="006542EB" w:rsidRDefault="00052DDB" w:rsidP="006542EB">
    <w:pPr>
      <w:pStyle w:val="Footer"/>
      <w:ind w:right="-1440"/>
      <w:jc w:val="right"/>
    </w:pPr>
    <w:r w:rsidRPr="00052DDB">
      <w:rPr>
        <w:noProof/>
      </w:rPr>
      <w:drawing>
        <wp:anchor distT="0" distB="0" distL="114300" distR="114300" simplePos="0" relativeHeight="251662336" behindDoc="0" locked="0" layoutInCell="1" allowOverlap="1" wp14:anchorId="4579184A" wp14:editId="0F85B41F">
          <wp:simplePos x="0" y="0"/>
          <wp:positionH relativeFrom="column">
            <wp:posOffset>8208335</wp:posOffset>
          </wp:positionH>
          <wp:positionV relativeFrom="paragraph">
            <wp:posOffset>-618651</wp:posOffset>
          </wp:positionV>
          <wp:extent cx="1647751" cy="904076"/>
          <wp:effectExtent l="0" t="0" r="3810" b="0"/>
          <wp:wrapNone/>
          <wp:docPr id="1468391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916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132" cy="907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47F5" w14:textId="77777777" w:rsidR="0042139A" w:rsidRDefault="0042139A" w:rsidP="000120C6">
      <w:r>
        <w:separator/>
      </w:r>
    </w:p>
  </w:footnote>
  <w:footnote w:type="continuationSeparator" w:id="0">
    <w:p w14:paraId="46986FE1" w14:textId="77777777" w:rsidR="0042139A" w:rsidRDefault="0042139A" w:rsidP="0001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45F0" w14:textId="08EB0721" w:rsidR="00305E27" w:rsidRDefault="00052DDB" w:rsidP="00B02849">
    <w:pPr>
      <w:pStyle w:val="Header"/>
      <w:ind w:left="-851" w:firstLine="425"/>
    </w:pPr>
    <w:r w:rsidRPr="008C67E6">
      <w:rPr>
        <w:noProof/>
      </w:rPr>
      <w:drawing>
        <wp:anchor distT="0" distB="0" distL="114300" distR="114300" simplePos="0" relativeHeight="251661312" behindDoc="0" locked="0" layoutInCell="1" allowOverlap="1" wp14:anchorId="4F380DC0" wp14:editId="3F08B596">
          <wp:simplePos x="0" y="0"/>
          <wp:positionH relativeFrom="column">
            <wp:posOffset>8512301</wp:posOffset>
          </wp:positionH>
          <wp:positionV relativeFrom="paragraph">
            <wp:posOffset>-407448</wp:posOffset>
          </wp:positionV>
          <wp:extent cx="735632" cy="757923"/>
          <wp:effectExtent l="0" t="0" r="1270" b="4445"/>
          <wp:wrapNone/>
          <wp:docPr id="2126714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149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748" cy="763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7E6" w:rsidRPr="008C67E6">
      <w:rPr>
        <w:noProof/>
      </w:rPr>
      <w:drawing>
        <wp:anchor distT="0" distB="0" distL="114300" distR="114300" simplePos="0" relativeHeight="251660288" behindDoc="0" locked="0" layoutInCell="1" allowOverlap="1" wp14:anchorId="1F0DC192" wp14:editId="5C23EAD1">
          <wp:simplePos x="0" y="0"/>
          <wp:positionH relativeFrom="column">
            <wp:posOffset>-312821</wp:posOffset>
          </wp:positionH>
          <wp:positionV relativeFrom="paragraph">
            <wp:posOffset>-338991</wp:posOffset>
          </wp:positionV>
          <wp:extent cx="2061410" cy="689187"/>
          <wp:effectExtent l="0" t="0" r="0" b="0"/>
          <wp:wrapNone/>
          <wp:docPr id="37623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8108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7013" cy="694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F6AD9" w14:textId="77777777" w:rsidR="00570E11" w:rsidRDefault="00570E11" w:rsidP="00B02849">
    <w:pPr>
      <w:pStyle w:val="Header"/>
      <w:ind w:left="-851" w:firstLine="425"/>
    </w:pPr>
  </w:p>
  <w:p w14:paraId="4F72662C" w14:textId="272497AA" w:rsidR="007B2603" w:rsidRDefault="007B2603" w:rsidP="00B02849">
    <w:pPr>
      <w:pStyle w:val="Header"/>
      <w:ind w:left="-851" w:firstLine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D3"/>
    <w:multiLevelType w:val="hybridMultilevel"/>
    <w:tmpl w:val="E642F510"/>
    <w:lvl w:ilvl="0" w:tplc="02ACC2A0">
      <w:numFmt w:val="bullet"/>
      <w:lvlText w:val="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3A0B"/>
    <w:multiLevelType w:val="hybridMultilevel"/>
    <w:tmpl w:val="FD06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520E"/>
    <w:multiLevelType w:val="multilevel"/>
    <w:tmpl w:val="4DC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71950"/>
    <w:multiLevelType w:val="hybridMultilevel"/>
    <w:tmpl w:val="7DA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142D"/>
    <w:multiLevelType w:val="hybridMultilevel"/>
    <w:tmpl w:val="5DB68DBE"/>
    <w:lvl w:ilvl="0" w:tplc="02ACC2A0">
      <w:numFmt w:val="bullet"/>
      <w:lvlText w:val="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0BEC"/>
    <w:multiLevelType w:val="multilevel"/>
    <w:tmpl w:val="FE70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6516B"/>
    <w:multiLevelType w:val="multilevel"/>
    <w:tmpl w:val="8D8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43EDB"/>
    <w:multiLevelType w:val="multilevel"/>
    <w:tmpl w:val="126E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D26E9"/>
    <w:multiLevelType w:val="multilevel"/>
    <w:tmpl w:val="E59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D3E76"/>
    <w:multiLevelType w:val="hybridMultilevel"/>
    <w:tmpl w:val="ECFA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03B9F"/>
    <w:multiLevelType w:val="hybridMultilevel"/>
    <w:tmpl w:val="EF48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4260"/>
    <w:multiLevelType w:val="multilevel"/>
    <w:tmpl w:val="56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76FE6"/>
    <w:multiLevelType w:val="hybridMultilevel"/>
    <w:tmpl w:val="F634BFC8"/>
    <w:lvl w:ilvl="0" w:tplc="AA2CF61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3307"/>
    <w:multiLevelType w:val="multilevel"/>
    <w:tmpl w:val="A952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175002"/>
    <w:multiLevelType w:val="multilevel"/>
    <w:tmpl w:val="4AA8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7D5A"/>
    <w:multiLevelType w:val="hybridMultilevel"/>
    <w:tmpl w:val="4D90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A2D6A"/>
    <w:multiLevelType w:val="hybridMultilevel"/>
    <w:tmpl w:val="6520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41CD"/>
    <w:multiLevelType w:val="hybridMultilevel"/>
    <w:tmpl w:val="081ED822"/>
    <w:lvl w:ilvl="0" w:tplc="FF4A74EC">
      <w:numFmt w:val="bullet"/>
      <w:lvlText w:val="-"/>
      <w:lvlJc w:val="left"/>
      <w:pPr>
        <w:ind w:left="720" w:hanging="360"/>
      </w:pPr>
      <w:rPr>
        <w:rFonts w:ascii="PT Sans" w:eastAsia="Times New Roman" w:hAnsi="PT San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6578"/>
    <w:multiLevelType w:val="hybridMultilevel"/>
    <w:tmpl w:val="010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5352"/>
    <w:multiLevelType w:val="hybridMultilevel"/>
    <w:tmpl w:val="7DCC6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74A6"/>
    <w:multiLevelType w:val="hybridMultilevel"/>
    <w:tmpl w:val="87987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8539C"/>
    <w:multiLevelType w:val="hybridMultilevel"/>
    <w:tmpl w:val="9C3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B35A7"/>
    <w:multiLevelType w:val="hybridMultilevel"/>
    <w:tmpl w:val="9894DBA2"/>
    <w:lvl w:ilvl="0" w:tplc="7F602E04">
      <w:numFmt w:val="bullet"/>
      <w:lvlText w:val="-"/>
      <w:lvlJc w:val="left"/>
      <w:pPr>
        <w:ind w:left="720" w:hanging="360"/>
      </w:pPr>
      <w:rPr>
        <w:rFonts w:ascii="PT Sans" w:eastAsia="Times New Roman" w:hAnsi="PT San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23718"/>
    <w:multiLevelType w:val="hybridMultilevel"/>
    <w:tmpl w:val="C2B4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40F10"/>
    <w:multiLevelType w:val="hybridMultilevel"/>
    <w:tmpl w:val="FFC2838A"/>
    <w:lvl w:ilvl="0" w:tplc="02ACC2A0">
      <w:numFmt w:val="bullet"/>
      <w:lvlText w:val="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F2911"/>
    <w:multiLevelType w:val="hybridMultilevel"/>
    <w:tmpl w:val="4684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A0335"/>
    <w:multiLevelType w:val="multilevel"/>
    <w:tmpl w:val="940E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B4BC8"/>
    <w:multiLevelType w:val="hybridMultilevel"/>
    <w:tmpl w:val="F5A4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731CE"/>
    <w:multiLevelType w:val="hybridMultilevel"/>
    <w:tmpl w:val="AF4A3398"/>
    <w:lvl w:ilvl="0" w:tplc="02ACC2A0">
      <w:numFmt w:val="bullet"/>
      <w:lvlText w:val="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B23BF"/>
    <w:multiLevelType w:val="hybridMultilevel"/>
    <w:tmpl w:val="208CF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855"/>
    <w:multiLevelType w:val="multilevel"/>
    <w:tmpl w:val="8586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EE54E4"/>
    <w:multiLevelType w:val="hybridMultilevel"/>
    <w:tmpl w:val="D084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433C6"/>
    <w:multiLevelType w:val="hybridMultilevel"/>
    <w:tmpl w:val="C536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24927"/>
    <w:multiLevelType w:val="multilevel"/>
    <w:tmpl w:val="2EFC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D5ACA"/>
    <w:multiLevelType w:val="hybridMultilevel"/>
    <w:tmpl w:val="5C74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87596">
    <w:abstractNumId w:val="13"/>
  </w:num>
  <w:num w:numId="2" w16cid:durableId="1320427167">
    <w:abstractNumId w:val="12"/>
  </w:num>
  <w:num w:numId="3" w16cid:durableId="1144353401">
    <w:abstractNumId w:val="17"/>
  </w:num>
  <w:num w:numId="4" w16cid:durableId="2099864724">
    <w:abstractNumId w:val="22"/>
  </w:num>
  <w:num w:numId="5" w16cid:durableId="505554306">
    <w:abstractNumId w:val="20"/>
  </w:num>
  <w:num w:numId="6" w16cid:durableId="1549296339">
    <w:abstractNumId w:val="11"/>
  </w:num>
  <w:num w:numId="7" w16cid:durableId="1191526786">
    <w:abstractNumId w:val="29"/>
  </w:num>
  <w:num w:numId="8" w16cid:durableId="2116971721">
    <w:abstractNumId w:val="0"/>
  </w:num>
  <w:num w:numId="9" w16cid:durableId="1902519386">
    <w:abstractNumId w:val="24"/>
  </w:num>
  <w:num w:numId="10" w16cid:durableId="2037464060">
    <w:abstractNumId w:val="28"/>
  </w:num>
  <w:num w:numId="11" w16cid:durableId="534120488">
    <w:abstractNumId w:val="4"/>
  </w:num>
  <w:num w:numId="12" w16cid:durableId="293946380">
    <w:abstractNumId w:val="1"/>
  </w:num>
  <w:num w:numId="13" w16cid:durableId="550044597">
    <w:abstractNumId w:val="9"/>
  </w:num>
  <w:num w:numId="14" w16cid:durableId="1831822621">
    <w:abstractNumId w:val="19"/>
  </w:num>
  <w:num w:numId="15" w16cid:durableId="1155300736">
    <w:abstractNumId w:val="16"/>
  </w:num>
  <w:num w:numId="16" w16cid:durableId="2048405801">
    <w:abstractNumId w:val="7"/>
  </w:num>
  <w:num w:numId="17" w16cid:durableId="1196695471">
    <w:abstractNumId w:val="2"/>
  </w:num>
  <w:num w:numId="18" w16cid:durableId="59866704">
    <w:abstractNumId w:val="26"/>
  </w:num>
  <w:num w:numId="19" w16cid:durableId="931546785">
    <w:abstractNumId w:val="30"/>
  </w:num>
  <w:num w:numId="20" w16cid:durableId="6373164">
    <w:abstractNumId w:val="6"/>
  </w:num>
  <w:num w:numId="21" w16cid:durableId="1382943697">
    <w:abstractNumId w:val="14"/>
  </w:num>
  <w:num w:numId="22" w16cid:durableId="1661762612">
    <w:abstractNumId w:val="8"/>
  </w:num>
  <w:num w:numId="23" w16cid:durableId="2085493961">
    <w:abstractNumId w:val="33"/>
  </w:num>
  <w:num w:numId="24" w16cid:durableId="1597402933">
    <w:abstractNumId w:val="5"/>
  </w:num>
  <w:num w:numId="25" w16cid:durableId="565579058">
    <w:abstractNumId w:val="25"/>
  </w:num>
  <w:num w:numId="26" w16cid:durableId="1681615489">
    <w:abstractNumId w:val="3"/>
  </w:num>
  <w:num w:numId="27" w16cid:durableId="2092656565">
    <w:abstractNumId w:val="27"/>
  </w:num>
  <w:num w:numId="28" w16cid:durableId="346950325">
    <w:abstractNumId w:val="34"/>
  </w:num>
  <w:num w:numId="29" w16cid:durableId="1384864930">
    <w:abstractNumId w:val="31"/>
  </w:num>
  <w:num w:numId="30" w16cid:durableId="1987855135">
    <w:abstractNumId w:val="18"/>
  </w:num>
  <w:num w:numId="31" w16cid:durableId="1746759920">
    <w:abstractNumId w:val="32"/>
  </w:num>
  <w:num w:numId="32" w16cid:durableId="201866326">
    <w:abstractNumId w:val="23"/>
  </w:num>
  <w:num w:numId="33" w16cid:durableId="1834369526">
    <w:abstractNumId w:val="10"/>
  </w:num>
  <w:num w:numId="34" w16cid:durableId="1298490409">
    <w:abstractNumId w:val="15"/>
  </w:num>
  <w:num w:numId="35" w16cid:durableId="1637417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C6"/>
    <w:rsid w:val="000120C6"/>
    <w:rsid w:val="00034906"/>
    <w:rsid w:val="00047F4F"/>
    <w:rsid w:val="00050625"/>
    <w:rsid w:val="00052DDB"/>
    <w:rsid w:val="00066B1B"/>
    <w:rsid w:val="00074F0E"/>
    <w:rsid w:val="00097406"/>
    <w:rsid w:val="000E3742"/>
    <w:rsid w:val="00100886"/>
    <w:rsid w:val="001120AD"/>
    <w:rsid w:val="001A7173"/>
    <w:rsid w:val="001D10B9"/>
    <w:rsid w:val="001E741A"/>
    <w:rsid w:val="0022545B"/>
    <w:rsid w:val="00273D6B"/>
    <w:rsid w:val="002A26F6"/>
    <w:rsid w:val="002D5496"/>
    <w:rsid w:val="002F20D5"/>
    <w:rsid w:val="002F46FD"/>
    <w:rsid w:val="0030470B"/>
    <w:rsid w:val="00305E27"/>
    <w:rsid w:val="003512DE"/>
    <w:rsid w:val="00392F9E"/>
    <w:rsid w:val="00397EE4"/>
    <w:rsid w:val="003B773B"/>
    <w:rsid w:val="003B79E6"/>
    <w:rsid w:val="003C49D2"/>
    <w:rsid w:val="003D2930"/>
    <w:rsid w:val="003E37B1"/>
    <w:rsid w:val="003E5ABE"/>
    <w:rsid w:val="0042139A"/>
    <w:rsid w:val="004406A3"/>
    <w:rsid w:val="00486E00"/>
    <w:rsid w:val="004A40D5"/>
    <w:rsid w:val="004F011D"/>
    <w:rsid w:val="004F5F1E"/>
    <w:rsid w:val="00520A46"/>
    <w:rsid w:val="005358C3"/>
    <w:rsid w:val="005506C0"/>
    <w:rsid w:val="00553FB2"/>
    <w:rsid w:val="00554EBD"/>
    <w:rsid w:val="00570E11"/>
    <w:rsid w:val="00576688"/>
    <w:rsid w:val="005C5C2A"/>
    <w:rsid w:val="005C7C3B"/>
    <w:rsid w:val="006129B6"/>
    <w:rsid w:val="006250CF"/>
    <w:rsid w:val="0062528E"/>
    <w:rsid w:val="006542EB"/>
    <w:rsid w:val="00692E28"/>
    <w:rsid w:val="006D34F5"/>
    <w:rsid w:val="006D6432"/>
    <w:rsid w:val="00704514"/>
    <w:rsid w:val="00705AAB"/>
    <w:rsid w:val="00710B8D"/>
    <w:rsid w:val="00750C78"/>
    <w:rsid w:val="00793CDD"/>
    <w:rsid w:val="007B2603"/>
    <w:rsid w:val="00823375"/>
    <w:rsid w:val="0083375B"/>
    <w:rsid w:val="00842FE5"/>
    <w:rsid w:val="00894C5B"/>
    <w:rsid w:val="008C67E6"/>
    <w:rsid w:val="0090185B"/>
    <w:rsid w:val="00952586"/>
    <w:rsid w:val="00960A61"/>
    <w:rsid w:val="00962493"/>
    <w:rsid w:val="00975487"/>
    <w:rsid w:val="009A3BD1"/>
    <w:rsid w:val="009B3C8A"/>
    <w:rsid w:val="009B6FD9"/>
    <w:rsid w:val="009C1B63"/>
    <w:rsid w:val="00A063C0"/>
    <w:rsid w:val="00A115B6"/>
    <w:rsid w:val="00A246A6"/>
    <w:rsid w:val="00A51039"/>
    <w:rsid w:val="00A74BD9"/>
    <w:rsid w:val="00A93644"/>
    <w:rsid w:val="00A93FD0"/>
    <w:rsid w:val="00A97DBF"/>
    <w:rsid w:val="00B02849"/>
    <w:rsid w:val="00B05351"/>
    <w:rsid w:val="00B111A1"/>
    <w:rsid w:val="00B30ADB"/>
    <w:rsid w:val="00B57BED"/>
    <w:rsid w:val="00B6118F"/>
    <w:rsid w:val="00B61A32"/>
    <w:rsid w:val="00C27779"/>
    <w:rsid w:val="00C83EC1"/>
    <w:rsid w:val="00CA78AD"/>
    <w:rsid w:val="00CE370D"/>
    <w:rsid w:val="00CF10ED"/>
    <w:rsid w:val="00CF6364"/>
    <w:rsid w:val="00D51926"/>
    <w:rsid w:val="00D637AE"/>
    <w:rsid w:val="00D93A91"/>
    <w:rsid w:val="00DB7DE6"/>
    <w:rsid w:val="00DC47EA"/>
    <w:rsid w:val="00DD4B6F"/>
    <w:rsid w:val="00DE2494"/>
    <w:rsid w:val="00DE6E1E"/>
    <w:rsid w:val="00E71798"/>
    <w:rsid w:val="00EA68A8"/>
    <w:rsid w:val="00EC49FA"/>
    <w:rsid w:val="00EE776C"/>
    <w:rsid w:val="00EF310E"/>
    <w:rsid w:val="00F0393F"/>
    <w:rsid w:val="00F87823"/>
    <w:rsid w:val="00F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1A82F"/>
  <w15:chartTrackingRefBased/>
  <w15:docId w15:val="{5252925A-1CEE-6346-B787-9506AD2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F63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0C6"/>
  </w:style>
  <w:style w:type="paragraph" w:styleId="Footer">
    <w:name w:val="footer"/>
    <w:basedOn w:val="Normal"/>
    <w:link w:val="FooterChar"/>
    <w:uiPriority w:val="99"/>
    <w:unhideWhenUsed/>
    <w:rsid w:val="00012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0C6"/>
  </w:style>
  <w:style w:type="paragraph" w:styleId="NormalWeb">
    <w:name w:val="Normal (Web)"/>
    <w:basedOn w:val="Normal"/>
    <w:uiPriority w:val="99"/>
    <w:unhideWhenUsed/>
    <w:rsid w:val="000120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20C6"/>
  </w:style>
  <w:style w:type="paragraph" w:styleId="ListParagraph">
    <w:name w:val="List Paragraph"/>
    <w:basedOn w:val="Normal"/>
    <w:uiPriority w:val="34"/>
    <w:qFormat/>
    <w:rsid w:val="000120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33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7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636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govuk-body">
    <w:name w:val="govuk-body"/>
    <w:basedOn w:val="Normal"/>
    <w:rsid w:val="00CF6364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F6364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CF6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1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7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058.sharepoint.com/sites/Mgtand1-2-1-RedFlagAlert/Shared%20Documents/Red%20Flag%20Alert/www.redflagal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 User 1</dc:creator>
  <cp:keywords/>
  <dc:description/>
  <cp:lastModifiedBy>Jill Hudson</cp:lastModifiedBy>
  <cp:revision>3</cp:revision>
  <cp:lastPrinted>2022-05-25T09:30:00Z</cp:lastPrinted>
  <dcterms:created xsi:type="dcterms:W3CDTF">2025-05-13T19:33:00Z</dcterms:created>
  <dcterms:modified xsi:type="dcterms:W3CDTF">2025-05-14T12:16:00Z</dcterms:modified>
</cp:coreProperties>
</file>